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0C162" w14:textId="77777777" w:rsidR="00745FDA" w:rsidRDefault="00745FDA" w:rsidP="00745FDA">
      <w:pPr>
        <w:jc w:val="center"/>
        <w:rPr>
          <w:rFonts w:ascii="CIDFont+F1" w:eastAsiaTheme="majorEastAsia" w:hAnsi="CIDFont+F1" w:cstheme="majorBidi"/>
          <w:b/>
          <w:bCs/>
          <w:color w:val="0493B3"/>
          <w:sz w:val="52"/>
          <w:szCs w:val="52"/>
        </w:rPr>
      </w:pPr>
      <w:r w:rsidRPr="00745FDA">
        <w:rPr>
          <w:rFonts w:ascii="CIDFont+F1" w:eastAsiaTheme="majorEastAsia" w:hAnsi="CIDFont+F1" w:cstheme="majorBidi"/>
          <w:b/>
          <w:bCs/>
          <w:color w:val="0493B3"/>
          <w:sz w:val="52"/>
          <w:szCs w:val="52"/>
        </w:rPr>
        <w:t xml:space="preserve">Fiche de travail – </w:t>
      </w:r>
      <w:proofErr w:type="spellStart"/>
      <w:r w:rsidRPr="00745FDA">
        <w:rPr>
          <w:rFonts w:ascii="CIDFont+F1" w:eastAsiaTheme="majorEastAsia" w:hAnsi="CIDFont+F1" w:cstheme="majorBidi"/>
          <w:b/>
          <w:bCs/>
          <w:color w:val="0493B3"/>
          <w:sz w:val="52"/>
          <w:szCs w:val="52"/>
        </w:rPr>
        <w:t>Reprogrammer</w:t>
      </w:r>
      <w:proofErr w:type="spellEnd"/>
      <w:r w:rsidRPr="00745FDA">
        <w:rPr>
          <w:rFonts w:ascii="CIDFont+F1" w:eastAsiaTheme="majorEastAsia" w:hAnsi="CIDFont+F1" w:cstheme="majorBidi"/>
          <w:b/>
          <w:bCs/>
          <w:color w:val="0493B3"/>
          <w:sz w:val="52"/>
          <w:szCs w:val="52"/>
        </w:rPr>
        <w:t xml:space="preserve"> ton dialogue </w:t>
      </w:r>
      <w:proofErr w:type="spellStart"/>
      <w:r w:rsidRPr="00745FDA">
        <w:rPr>
          <w:rFonts w:ascii="CIDFont+F1" w:eastAsiaTheme="majorEastAsia" w:hAnsi="CIDFont+F1" w:cstheme="majorBidi"/>
          <w:b/>
          <w:bCs/>
          <w:color w:val="0493B3"/>
          <w:sz w:val="52"/>
          <w:szCs w:val="52"/>
        </w:rPr>
        <w:t>intérieur</w:t>
      </w:r>
      <w:proofErr w:type="spellEnd"/>
    </w:p>
    <w:p w14:paraId="4BDD5D74" w14:textId="77777777" w:rsidR="00745FDA" w:rsidRPr="00745FDA" w:rsidRDefault="00745FDA" w:rsidP="00745FDA">
      <w:pPr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Utilise cette fiche pour explorer et transformer la voix intérieure qui se manifeste avant ou pendant un défi lié à la confiance. Toutes nos pensées ne sont pas vraies, mais les pensées répétées deviennent notre bande-son.</w:t>
      </w:r>
    </w:p>
    <w:p w14:paraId="041C74BB" w14:textId="77777777" w:rsidR="00745FDA" w:rsidRDefault="00745FDA" w:rsidP="00745FDA">
      <w:pPr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Prenons conscience de ces schémas et reformulons-les pour qu’ils nous soutiennent plutôt que nous sabotent.</w:t>
      </w:r>
    </w:p>
    <w:p w14:paraId="43B379D9" w14:textId="29E9A99B" w:rsidR="00EA3352" w:rsidRPr="00745FDA" w:rsidRDefault="00000000" w:rsidP="00745FDA">
      <w:pPr>
        <w:pStyle w:val="ListParagraph"/>
        <w:numPr>
          <w:ilvl w:val="0"/>
          <w:numId w:val="10"/>
        </w:numPr>
        <w:ind w:left="360"/>
        <w:rPr>
          <w:rFonts w:ascii="CIDFont+F1" w:hAnsi="CIDFont+F1"/>
        </w:rPr>
      </w:pPr>
      <w:r w:rsidRPr="00745FDA">
        <w:rPr>
          <w:rFonts w:ascii="CIDFont+F1" w:hAnsi="CIDFont+F1"/>
        </w:rPr>
        <w:t>What’s your current soundtrack or inner message?</w:t>
      </w:r>
    </w:p>
    <w:p w14:paraId="796D2463" w14:textId="77777777" w:rsidR="00AF720D" w:rsidRPr="00745FDA" w:rsidRDefault="00AF720D" w:rsidP="00AF720D">
      <w:pPr>
        <w:rPr>
          <w:rFonts w:ascii="Segoe UI Emoji" w:hAnsi="Segoe UI Emoji" w:cs="Segoe UI Emoji"/>
          <w:lang w:val="en-GB"/>
        </w:rPr>
      </w:pPr>
    </w:p>
    <w:p w14:paraId="1FC86356" w14:textId="7B1771A2" w:rsidR="00745FDA" w:rsidRPr="00745FDA" w:rsidRDefault="00745FDA" w:rsidP="00745FDA">
      <w:pPr>
        <w:pStyle w:val="ListParagraph"/>
        <w:numPr>
          <w:ilvl w:val="0"/>
          <w:numId w:val="10"/>
        </w:numPr>
        <w:ind w:left="360"/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Quelle est ta bande-son actuelle ou ton message intérieur ?</w:t>
      </w:r>
    </w:p>
    <w:p w14:paraId="65979270" w14:textId="10A3E867" w:rsidR="00745FDA" w:rsidRPr="00745FDA" w:rsidRDefault="00745FDA" w:rsidP="00745FDA">
      <w:pPr>
        <w:pStyle w:val="ListParagraph"/>
        <w:ind w:left="360"/>
        <w:rPr>
          <w:rFonts w:ascii="CIDFont+F1" w:hAnsi="CIDFont+F1"/>
          <w:lang w:val="fr-FR"/>
        </w:rPr>
      </w:pPr>
    </w:p>
    <w:p w14:paraId="02D9B55F" w14:textId="4D6F5939" w:rsidR="00745FDA" w:rsidRPr="00745FDA" w:rsidRDefault="00745FDA" w:rsidP="00745FDA">
      <w:pPr>
        <w:pStyle w:val="ListParagraph"/>
        <w:numPr>
          <w:ilvl w:val="0"/>
          <w:numId w:val="10"/>
        </w:numPr>
        <w:ind w:left="360"/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Qu’est-ce qui est VRAI dans ce message ?</w:t>
      </w:r>
    </w:p>
    <w:p w14:paraId="750FB974" w14:textId="43BEC5D6" w:rsidR="00745FDA" w:rsidRPr="00745FDA" w:rsidRDefault="00745FDA" w:rsidP="00745FDA">
      <w:pPr>
        <w:pStyle w:val="ListParagraph"/>
        <w:ind w:left="360"/>
        <w:rPr>
          <w:rFonts w:ascii="CIDFont+F1" w:hAnsi="CIDFont+F1"/>
        </w:rPr>
      </w:pPr>
    </w:p>
    <w:p w14:paraId="774A7CF8" w14:textId="08B86C53" w:rsidR="00745FDA" w:rsidRPr="00745FDA" w:rsidRDefault="00745FDA" w:rsidP="00745FDA">
      <w:pPr>
        <w:pStyle w:val="ListParagraph"/>
        <w:numPr>
          <w:ilvl w:val="0"/>
          <w:numId w:val="10"/>
        </w:numPr>
        <w:ind w:left="360"/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Qu’est-ce qui est FAUX ou peu aidant ?</w:t>
      </w:r>
    </w:p>
    <w:p w14:paraId="7FA9212A" w14:textId="26206DDE" w:rsidR="00745FDA" w:rsidRPr="00745FDA" w:rsidRDefault="00745FDA" w:rsidP="00745FDA">
      <w:pPr>
        <w:pStyle w:val="ListParagraph"/>
        <w:ind w:left="360"/>
        <w:rPr>
          <w:rFonts w:ascii="CIDFont+F1" w:hAnsi="CIDFont+F1"/>
        </w:rPr>
      </w:pPr>
    </w:p>
    <w:p w14:paraId="166A37D4" w14:textId="45239C97" w:rsidR="00745FDA" w:rsidRPr="00745FDA" w:rsidRDefault="00745FDA" w:rsidP="00745FDA">
      <w:pPr>
        <w:pStyle w:val="ListParagraph"/>
        <w:numPr>
          <w:ilvl w:val="0"/>
          <w:numId w:val="10"/>
        </w:numPr>
        <w:ind w:left="360"/>
        <w:rPr>
          <w:rFonts w:ascii="CIDFont+F1" w:hAnsi="CIDFont+F1"/>
          <w:lang w:val="fr-FR"/>
        </w:rPr>
      </w:pPr>
      <w:r w:rsidRPr="00745FDA">
        <w:rPr>
          <w:rFonts w:ascii="CIDFont+F1" w:hAnsi="CIDFont+F1"/>
          <w:lang w:val="fr-FR"/>
        </w:rPr>
        <w:t>Comment pourrais-tu le reformuler de façon plus soutenante tout en restant honnête ?</w:t>
      </w:r>
    </w:p>
    <w:p w14:paraId="03EC8554" w14:textId="023B1684" w:rsidR="00745FDA" w:rsidRDefault="00745FDA" w:rsidP="00745FDA">
      <w:pPr>
        <w:pStyle w:val="ListParagraph"/>
        <w:ind w:left="360"/>
      </w:pPr>
    </w:p>
    <w:p w14:paraId="23C39BAB" w14:textId="77777777" w:rsidR="00745FDA" w:rsidRPr="00745FDA" w:rsidRDefault="00745FDA" w:rsidP="00745FDA">
      <w:pPr>
        <w:rPr>
          <w:rFonts w:ascii="CIDFont+F1" w:hAnsi="CIDFont+F1"/>
          <w:lang w:val="fr-FR"/>
        </w:rPr>
      </w:pPr>
      <w:proofErr w:type="spellStart"/>
      <w:r w:rsidRPr="00745FDA">
        <w:rPr>
          <w:rFonts w:ascii="CIDFont+F1" w:hAnsi="CIDFont+F1"/>
          <w:lang w:val="fr-FR"/>
        </w:rPr>
        <w:t>Besoin</w:t>
      </w:r>
      <w:proofErr w:type="spellEnd"/>
      <w:r w:rsidRPr="00745FDA">
        <w:rPr>
          <w:rFonts w:ascii="CIDFont+F1" w:hAnsi="CIDFont+F1"/>
          <w:lang w:val="fr-FR"/>
        </w:rPr>
        <w:t xml:space="preserve"> </w:t>
      </w:r>
      <w:proofErr w:type="spellStart"/>
      <w:r w:rsidRPr="00745FDA">
        <w:rPr>
          <w:rFonts w:ascii="CIDFont+F1" w:hAnsi="CIDFont+F1"/>
          <w:lang w:val="fr-FR"/>
        </w:rPr>
        <w:t>d’inspiration</w:t>
      </w:r>
      <w:proofErr w:type="spellEnd"/>
      <w:r w:rsidRPr="00745FDA">
        <w:rPr>
          <w:rFonts w:ascii="CIDFont+F1" w:hAnsi="CIDFont+F1"/>
          <w:lang w:val="fr-FR"/>
        </w:rPr>
        <w:t xml:space="preserve"> ? </w:t>
      </w:r>
      <w:proofErr w:type="spellStart"/>
      <w:r w:rsidRPr="00745FDA">
        <w:rPr>
          <w:rFonts w:ascii="CIDFont+F1" w:hAnsi="CIDFont+F1"/>
          <w:lang w:val="fr-FR"/>
        </w:rPr>
        <w:t>Voici</w:t>
      </w:r>
      <w:proofErr w:type="spellEnd"/>
      <w:r w:rsidRPr="00745FDA">
        <w:rPr>
          <w:rFonts w:ascii="CIDFont+F1" w:hAnsi="CIDFont+F1"/>
          <w:lang w:val="fr-FR"/>
        </w:rPr>
        <w:t xml:space="preserve"> </w:t>
      </w:r>
      <w:proofErr w:type="spellStart"/>
      <w:r w:rsidRPr="00745FDA">
        <w:rPr>
          <w:rFonts w:ascii="CIDFont+F1" w:hAnsi="CIDFont+F1"/>
          <w:lang w:val="fr-FR"/>
        </w:rPr>
        <w:t>quelques</w:t>
      </w:r>
      <w:proofErr w:type="spellEnd"/>
      <w:r w:rsidRPr="00745FDA">
        <w:rPr>
          <w:rFonts w:ascii="CIDFont+F1" w:hAnsi="CIDFont+F1"/>
          <w:lang w:val="fr-FR"/>
        </w:rPr>
        <w:t xml:space="preserve"> phrases que </w:t>
      </w:r>
      <w:proofErr w:type="spellStart"/>
      <w:r w:rsidRPr="00745FDA">
        <w:rPr>
          <w:rFonts w:ascii="CIDFont+F1" w:hAnsi="CIDFont+F1"/>
          <w:lang w:val="fr-FR"/>
        </w:rPr>
        <w:t>tu</w:t>
      </w:r>
      <w:proofErr w:type="spellEnd"/>
      <w:r w:rsidRPr="00745FDA">
        <w:rPr>
          <w:rFonts w:ascii="CIDFont+F1" w:hAnsi="CIDFont+F1"/>
          <w:lang w:val="fr-FR"/>
        </w:rPr>
        <w:t xml:space="preserve"> </w:t>
      </w:r>
      <w:proofErr w:type="spellStart"/>
      <w:r w:rsidRPr="00745FDA">
        <w:rPr>
          <w:rFonts w:ascii="CIDFont+F1" w:hAnsi="CIDFont+F1"/>
          <w:lang w:val="fr-FR"/>
        </w:rPr>
        <w:t>peux</w:t>
      </w:r>
      <w:proofErr w:type="spellEnd"/>
      <w:r w:rsidRPr="00745FDA">
        <w:rPr>
          <w:rFonts w:ascii="CIDFont+F1" w:hAnsi="CIDFont+F1"/>
          <w:lang w:val="fr-FR"/>
        </w:rPr>
        <w:t xml:space="preserve"> utiliser pour </w:t>
      </w:r>
      <w:proofErr w:type="spellStart"/>
      <w:r w:rsidRPr="00745FDA">
        <w:rPr>
          <w:rFonts w:ascii="CIDFont+F1" w:hAnsi="CIDFont+F1"/>
          <w:lang w:val="fr-FR"/>
        </w:rPr>
        <w:t>reprogrammer</w:t>
      </w:r>
      <w:proofErr w:type="spellEnd"/>
      <w:r w:rsidRPr="00745FDA">
        <w:rPr>
          <w:rFonts w:ascii="CIDFont+F1" w:hAnsi="CIDFont+F1"/>
          <w:lang w:val="fr-FR"/>
        </w:rPr>
        <w:t xml:space="preserve"> ta </w:t>
      </w:r>
      <w:proofErr w:type="spellStart"/>
      <w:r w:rsidRPr="00745FDA">
        <w:rPr>
          <w:rFonts w:ascii="CIDFont+F1" w:hAnsi="CIDFont+F1"/>
          <w:lang w:val="fr-FR"/>
        </w:rPr>
        <w:t>bande</w:t>
      </w:r>
      <w:proofErr w:type="spellEnd"/>
      <w:r w:rsidRPr="00745FDA">
        <w:rPr>
          <w:rFonts w:ascii="CIDFont+F1" w:hAnsi="CIDFont+F1"/>
          <w:lang w:val="fr-FR"/>
        </w:rPr>
        <w:t>-son :</w:t>
      </w:r>
    </w:p>
    <w:p w14:paraId="29EAC785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Je n’ai pas </w:t>
      </w:r>
      <w:proofErr w:type="spellStart"/>
      <w:r w:rsidRPr="00745FDA">
        <w:rPr>
          <w:rFonts w:ascii="CIDFont+F1" w:hAnsi="CIDFont+F1"/>
        </w:rPr>
        <w:t>besoin</w:t>
      </w:r>
      <w:proofErr w:type="spellEnd"/>
      <w:r w:rsidRPr="00745FDA">
        <w:rPr>
          <w:rFonts w:ascii="CIDFont+F1" w:hAnsi="CIDFont+F1"/>
        </w:rPr>
        <w:t xml:space="preserve"> d’être parfait(e). </w:t>
      </w:r>
      <w:proofErr w:type="spellStart"/>
      <w:r w:rsidRPr="00745FDA">
        <w:rPr>
          <w:rFonts w:ascii="CIDFont+F1" w:hAnsi="CIDFont+F1"/>
        </w:rPr>
        <w:t>J’ai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juste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besoin</w:t>
      </w:r>
      <w:proofErr w:type="spellEnd"/>
      <w:r w:rsidRPr="00745FDA">
        <w:rPr>
          <w:rFonts w:ascii="CIDFont+F1" w:hAnsi="CIDFont+F1"/>
        </w:rPr>
        <w:t xml:space="preserve"> d’être </w:t>
      </w:r>
      <w:proofErr w:type="spellStart"/>
      <w:r w:rsidRPr="00745FDA">
        <w:rPr>
          <w:rFonts w:ascii="CIDFont+F1" w:hAnsi="CIDFont+F1"/>
        </w:rPr>
        <w:t>présent</w:t>
      </w:r>
      <w:proofErr w:type="spellEnd"/>
      <w:r w:rsidRPr="00745FDA">
        <w:rPr>
          <w:rFonts w:ascii="CIDFont+F1" w:hAnsi="CIDFont+F1"/>
        </w:rPr>
        <w:t>(e). »</w:t>
      </w:r>
    </w:p>
    <w:p w14:paraId="6A0BC333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C’est une compétence, pas un trait de </w:t>
      </w:r>
      <w:proofErr w:type="spellStart"/>
      <w:r w:rsidRPr="00745FDA">
        <w:rPr>
          <w:rFonts w:ascii="CIDFont+F1" w:hAnsi="CIDFont+F1"/>
        </w:rPr>
        <w:t>personnalité</w:t>
      </w:r>
      <w:proofErr w:type="spellEnd"/>
      <w:r w:rsidRPr="00745FDA">
        <w:rPr>
          <w:rFonts w:ascii="CIDFont+F1" w:hAnsi="CIDFont+F1"/>
        </w:rPr>
        <w:t>. »</w:t>
      </w:r>
    </w:p>
    <w:p w14:paraId="07285756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J’ai déjà géré des situations </w:t>
      </w:r>
      <w:proofErr w:type="spellStart"/>
      <w:r w:rsidRPr="00745FDA">
        <w:rPr>
          <w:rFonts w:ascii="CIDFont+F1" w:hAnsi="CIDFont+F1"/>
        </w:rPr>
        <w:t>comme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celle</w:t>
      </w:r>
      <w:proofErr w:type="spellEnd"/>
      <w:r w:rsidRPr="00745FDA">
        <w:rPr>
          <w:rFonts w:ascii="CIDFont+F1" w:hAnsi="CIDFont+F1"/>
        </w:rPr>
        <w:t>-ci. »</w:t>
      </w:r>
    </w:p>
    <w:p w14:paraId="216C53CA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Ils veulent que je </w:t>
      </w:r>
      <w:proofErr w:type="spellStart"/>
      <w:r w:rsidRPr="00745FDA">
        <w:rPr>
          <w:rFonts w:ascii="CIDFont+F1" w:hAnsi="CIDFont+F1"/>
        </w:rPr>
        <w:t>réussisse</w:t>
      </w:r>
      <w:proofErr w:type="spellEnd"/>
      <w:r w:rsidRPr="00745FDA">
        <w:rPr>
          <w:rFonts w:ascii="CIDFont+F1" w:hAnsi="CIDFont+F1"/>
        </w:rPr>
        <w:t>. »</w:t>
      </w:r>
    </w:p>
    <w:p w14:paraId="7F33AFA6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C’est OK d’être nerveux(se) et </w:t>
      </w:r>
      <w:proofErr w:type="spellStart"/>
      <w:r w:rsidRPr="00745FDA">
        <w:rPr>
          <w:rFonts w:ascii="CIDFont+F1" w:hAnsi="CIDFont+F1"/>
        </w:rPr>
        <w:t>quand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même</w:t>
      </w:r>
      <w:proofErr w:type="spellEnd"/>
      <w:r w:rsidRPr="00745FDA">
        <w:rPr>
          <w:rFonts w:ascii="CIDFont+F1" w:hAnsi="CIDFont+F1"/>
        </w:rPr>
        <w:t xml:space="preserve"> bien faire. »</w:t>
      </w:r>
    </w:p>
    <w:p w14:paraId="1BF55F5F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Je me suis </w:t>
      </w:r>
      <w:proofErr w:type="spellStart"/>
      <w:r w:rsidRPr="00745FDA">
        <w:rPr>
          <w:rFonts w:ascii="CIDFont+F1" w:hAnsi="CIDFont+F1"/>
        </w:rPr>
        <w:t>préparé</w:t>
      </w:r>
      <w:proofErr w:type="spellEnd"/>
      <w:r w:rsidRPr="00745FDA">
        <w:rPr>
          <w:rFonts w:ascii="CIDFont+F1" w:hAnsi="CIDFont+F1"/>
        </w:rPr>
        <w:t xml:space="preserve">(e). Je </w:t>
      </w:r>
      <w:proofErr w:type="spellStart"/>
      <w:r w:rsidRPr="00745FDA">
        <w:rPr>
          <w:rFonts w:ascii="CIDFont+F1" w:hAnsi="CIDFont+F1"/>
        </w:rPr>
        <w:t>connais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mon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sujet</w:t>
      </w:r>
      <w:proofErr w:type="spellEnd"/>
      <w:r w:rsidRPr="00745FDA">
        <w:rPr>
          <w:rFonts w:ascii="CIDFont+F1" w:hAnsi="CIDFont+F1"/>
        </w:rPr>
        <w:t>. »</w:t>
      </w:r>
    </w:p>
    <w:p w14:paraId="5965CF2B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>« J’ai le droit de prendre ma place. »</w:t>
      </w:r>
    </w:p>
    <w:p w14:paraId="367CA72B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>« Chaque fois que j’essaie, je grandis. »</w:t>
      </w:r>
    </w:p>
    <w:p w14:paraId="0BF6236F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Je n’ai pas </w:t>
      </w:r>
      <w:proofErr w:type="spellStart"/>
      <w:r w:rsidRPr="00745FDA">
        <w:rPr>
          <w:rFonts w:ascii="CIDFont+F1" w:hAnsi="CIDFont+F1"/>
        </w:rPr>
        <w:t>besoin</w:t>
      </w:r>
      <w:proofErr w:type="spellEnd"/>
      <w:r w:rsidRPr="00745FDA">
        <w:rPr>
          <w:rFonts w:ascii="CIDFont+F1" w:hAnsi="CIDFont+F1"/>
        </w:rPr>
        <w:t xml:space="preserve"> de tout savoir pour </w:t>
      </w:r>
      <w:proofErr w:type="spellStart"/>
      <w:r w:rsidRPr="00745FDA">
        <w:rPr>
          <w:rFonts w:ascii="CIDFont+F1" w:hAnsi="CIDFont+F1"/>
        </w:rPr>
        <w:t>avoir</w:t>
      </w:r>
      <w:proofErr w:type="spellEnd"/>
      <w:r w:rsidRPr="00745FDA">
        <w:rPr>
          <w:rFonts w:ascii="CIDFont+F1" w:hAnsi="CIDFont+F1"/>
        </w:rPr>
        <w:t xml:space="preserve"> de la </w:t>
      </w:r>
      <w:proofErr w:type="spellStart"/>
      <w:r w:rsidRPr="00745FDA">
        <w:rPr>
          <w:rFonts w:ascii="CIDFont+F1" w:hAnsi="CIDFont+F1"/>
        </w:rPr>
        <w:t>valeur</w:t>
      </w:r>
      <w:proofErr w:type="spellEnd"/>
      <w:r w:rsidRPr="00745FDA">
        <w:rPr>
          <w:rFonts w:ascii="CIDFont+F1" w:hAnsi="CIDFont+F1"/>
        </w:rPr>
        <w:t>. »</w:t>
      </w:r>
    </w:p>
    <w:p w14:paraId="058FEFBD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>« Voyons ce qui se passe. »</w:t>
      </w:r>
    </w:p>
    <w:p w14:paraId="0544AAE9" w14:textId="77777777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Je peux être clair(e) </w:t>
      </w:r>
      <w:proofErr w:type="spellStart"/>
      <w:r w:rsidRPr="00745FDA">
        <w:rPr>
          <w:rFonts w:ascii="CIDFont+F1" w:hAnsi="CIDFont+F1"/>
        </w:rPr>
        <w:t>même</w:t>
      </w:r>
      <w:proofErr w:type="spellEnd"/>
      <w:r w:rsidRPr="00745FDA">
        <w:rPr>
          <w:rFonts w:ascii="CIDFont+F1" w:hAnsi="CIDFont+F1"/>
        </w:rPr>
        <w:t xml:space="preserve"> </w:t>
      </w:r>
      <w:proofErr w:type="spellStart"/>
      <w:r w:rsidRPr="00745FDA">
        <w:rPr>
          <w:rFonts w:ascii="CIDFont+F1" w:hAnsi="CIDFont+F1"/>
        </w:rPr>
        <w:t>si</w:t>
      </w:r>
      <w:proofErr w:type="spellEnd"/>
      <w:r w:rsidRPr="00745FDA">
        <w:rPr>
          <w:rFonts w:ascii="CIDFont+F1" w:hAnsi="CIDFont+F1"/>
        </w:rPr>
        <w:t xml:space="preserve"> je ne me </w:t>
      </w:r>
      <w:proofErr w:type="spellStart"/>
      <w:r w:rsidRPr="00745FDA">
        <w:rPr>
          <w:rFonts w:ascii="CIDFont+F1" w:hAnsi="CIDFont+F1"/>
        </w:rPr>
        <w:t>sens</w:t>
      </w:r>
      <w:proofErr w:type="spellEnd"/>
      <w:r w:rsidRPr="00745FDA">
        <w:rPr>
          <w:rFonts w:ascii="CIDFont+F1" w:hAnsi="CIDFont+F1"/>
        </w:rPr>
        <w:t xml:space="preserve"> pas </w:t>
      </w:r>
      <w:proofErr w:type="spellStart"/>
      <w:r w:rsidRPr="00745FDA">
        <w:rPr>
          <w:rFonts w:ascii="CIDFont+F1" w:hAnsi="CIDFont+F1"/>
        </w:rPr>
        <w:t>confiant</w:t>
      </w:r>
      <w:proofErr w:type="spellEnd"/>
      <w:r w:rsidRPr="00745FDA">
        <w:rPr>
          <w:rFonts w:ascii="CIDFont+F1" w:hAnsi="CIDFont+F1"/>
        </w:rPr>
        <w:t>(e). »</w:t>
      </w:r>
    </w:p>
    <w:p w14:paraId="2237B2C9" w14:textId="45811D0F" w:rsidR="00745FDA" w:rsidRPr="00745FDA" w:rsidRDefault="00745FDA" w:rsidP="00745FDA">
      <w:pPr>
        <w:pStyle w:val="ListParagraph"/>
        <w:numPr>
          <w:ilvl w:val="0"/>
          <w:numId w:val="12"/>
        </w:numPr>
        <w:rPr>
          <w:rFonts w:ascii="CIDFont+F1" w:hAnsi="CIDFont+F1"/>
        </w:rPr>
      </w:pPr>
      <w:r w:rsidRPr="00745FDA">
        <w:rPr>
          <w:rFonts w:ascii="CIDFont+F1" w:hAnsi="CIDFont+F1"/>
        </w:rPr>
        <w:t xml:space="preserve">« C’est une occasion d’apprendre, pas un test à </w:t>
      </w:r>
      <w:proofErr w:type="spellStart"/>
      <w:r w:rsidRPr="00745FDA">
        <w:rPr>
          <w:rFonts w:ascii="CIDFont+F1" w:hAnsi="CIDFont+F1"/>
        </w:rPr>
        <w:t>réussir</w:t>
      </w:r>
      <w:proofErr w:type="spellEnd"/>
      <w:r w:rsidRPr="00745FDA">
        <w:rPr>
          <w:rFonts w:ascii="CIDFont+F1" w:hAnsi="CIDFont+F1"/>
        </w:rPr>
        <w:t>. »</w:t>
      </w:r>
    </w:p>
    <w:p w14:paraId="0AE1E5B4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BB7FADB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479A5A1E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1B890F80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4E79DF0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62AABD38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23B8EF2D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CFBFE0B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7A4DF7CD" w14:textId="77777777" w:rsidR="00745FDA" w:rsidRPr="00745FDA" w:rsidRDefault="00745FDA" w:rsidP="00745FDA">
      <w:pPr>
        <w:spacing w:after="160" w:line="278" w:lineRule="auto"/>
        <w:rPr>
          <w:rFonts w:ascii="CIDFont+F1" w:hAnsi="CIDFont+F1"/>
          <w:b/>
          <w:bCs/>
          <w:lang w:val="fr-FR"/>
        </w:rPr>
      </w:pPr>
      <w:r w:rsidRPr="00745FDA">
        <w:rPr>
          <w:rFonts w:ascii="CIDFont+F1" w:hAnsi="CIDFont+F1"/>
          <w:b/>
          <w:bCs/>
          <w:lang w:val="fr-FR"/>
        </w:rPr>
        <w:t>© 2025 Helen von Dadelszen. Tous droits réservés.</w:t>
      </w:r>
    </w:p>
    <w:p w14:paraId="53472F7F" w14:textId="2D57AAF4" w:rsidR="00745FDA" w:rsidRPr="00745FDA" w:rsidRDefault="00745FDA" w:rsidP="00745FDA">
      <w:pPr>
        <w:spacing w:after="160" w:line="278" w:lineRule="auto"/>
        <w:rPr>
          <w:rFonts w:ascii="CIDFont+F1" w:hAnsi="CIDFont+F1"/>
          <w:b/>
          <w:bCs/>
          <w:lang w:val="fr-FR"/>
        </w:rPr>
      </w:pPr>
      <w:r w:rsidRPr="00745FDA">
        <w:rPr>
          <w:rFonts w:ascii="CIDFont+F1" w:hAnsi="CIDFont+F1"/>
          <w:b/>
          <w:bCs/>
          <w:lang w:val="fr-FR"/>
        </w:rPr>
        <w:t xml:space="preserve">Cette ressource fait partie du </w:t>
      </w:r>
      <w:proofErr w:type="spellStart"/>
      <w:r w:rsidRPr="00745FDA">
        <w:rPr>
          <w:rFonts w:ascii="CIDFont+F1" w:hAnsi="CIDFont+F1"/>
          <w:b/>
          <w:bCs/>
          <w:lang w:val="fr-FR"/>
        </w:rPr>
        <w:t>Courageous</w:t>
      </w:r>
      <w:proofErr w:type="spellEnd"/>
      <w:r w:rsidRPr="00745FDA">
        <w:rPr>
          <w:rFonts w:ascii="CIDFont+F1" w:hAnsi="CIDFont+F1"/>
          <w:b/>
          <w:bCs/>
          <w:lang w:val="fr-FR"/>
        </w:rPr>
        <w:t xml:space="preserve"> Action Toolkit, créé exclusivement pour les lectrices et lecteurs </w:t>
      </w:r>
      <w:proofErr w:type="gramStart"/>
      <w:r w:rsidRPr="00745FDA">
        <w:rPr>
          <w:rFonts w:ascii="CIDFont+F1" w:hAnsi="CIDFont+F1"/>
          <w:b/>
          <w:bCs/>
          <w:lang w:val="fr-FR"/>
        </w:rPr>
        <w:t>de</w:t>
      </w:r>
      <w:r w:rsidRPr="00745FDA">
        <w:rPr>
          <w:rFonts w:ascii="CIDFont+F1" w:hAnsi="CIDFont+F1"/>
          <w:b/>
          <w:bCs/>
          <w:i/>
          <w:iCs/>
          <w:lang w:val="fr-FR"/>
        </w:rPr>
        <w:t xml:space="preserve"> Action Courageuse</w:t>
      </w:r>
      <w:proofErr w:type="gramEnd"/>
      <w:r w:rsidRPr="00745FDA">
        <w:rPr>
          <w:rFonts w:ascii="CIDFont+F1" w:hAnsi="CIDFont+F1"/>
          <w:b/>
          <w:bCs/>
          <w:lang w:val="fr-FR"/>
        </w:rPr>
        <w:t>.</w:t>
      </w:r>
    </w:p>
    <w:p w14:paraId="747E98B4" w14:textId="6CF5F400" w:rsidR="00832D67" w:rsidRPr="00745FDA" w:rsidRDefault="00745FDA" w:rsidP="00745FDA">
      <w:pPr>
        <w:spacing w:after="160" w:line="278" w:lineRule="auto"/>
        <w:rPr>
          <w:rFonts w:ascii="CIDFont+F1" w:hAnsi="CIDFont+F1"/>
          <w:lang w:val="fr-FR"/>
        </w:rPr>
      </w:pPr>
      <w:r w:rsidRPr="00745FDA">
        <w:rPr>
          <w:rFonts w:ascii="CIDFont+F1" w:hAnsi="CIDFont+F1"/>
          <w:b/>
          <w:bCs/>
          <w:lang w:val="fr-FR"/>
        </w:rPr>
        <w:t>Usage personnel uniquement. Merci de ne pas reproduire, partager ou distribuer sans autorisation.</w:t>
      </w:r>
    </w:p>
    <w:sectPr w:rsidR="00832D67" w:rsidRPr="00745FDA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9025D" w14:textId="77777777" w:rsidR="00D83817" w:rsidRDefault="00D83817" w:rsidP="00AF720D">
      <w:pPr>
        <w:spacing w:after="0" w:line="240" w:lineRule="auto"/>
      </w:pPr>
      <w:r>
        <w:separator/>
      </w:r>
    </w:p>
  </w:endnote>
  <w:endnote w:type="continuationSeparator" w:id="0">
    <w:p w14:paraId="523C9467" w14:textId="77777777" w:rsidR="00D83817" w:rsidRDefault="00D83817" w:rsidP="00AF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2C852" w14:textId="08FAA5A3" w:rsidR="00AF720D" w:rsidRDefault="00AF720D">
    <w:pPr>
      <w:pStyle w:val="Footer"/>
    </w:pPr>
    <w:r>
      <w:rPr>
        <w:rFonts w:ascii="CIDFont+F2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767F1" w14:textId="77777777" w:rsidR="00D83817" w:rsidRDefault="00D83817" w:rsidP="00AF720D">
      <w:pPr>
        <w:spacing w:after="0" w:line="240" w:lineRule="auto"/>
      </w:pPr>
      <w:r>
        <w:separator/>
      </w:r>
    </w:p>
  </w:footnote>
  <w:footnote w:type="continuationSeparator" w:id="0">
    <w:p w14:paraId="62C1BC3C" w14:textId="77777777" w:rsidR="00D83817" w:rsidRDefault="00D83817" w:rsidP="00AF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A76A7" w14:textId="7C676482" w:rsidR="00AF720D" w:rsidRDefault="00AF720D" w:rsidP="00AF720D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2587BA60" wp14:editId="6305C51F">
          <wp:extent cx="1246909" cy="687816"/>
          <wp:effectExtent l="0" t="0" r="0" b="0"/>
          <wp:docPr id="227727318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0E066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5014FF"/>
    <w:multiLevelType w:val="hybridMultilevel"/>
    <w:tmpl w:val="A2E48F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B0CF45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IDFont+F1" w:eastAsiaTheme="minorEastAsia" w:hAnsi="CIDFont+F1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E1276"/>
    <w:multiLevelType w:val="hybridMultilevel"/>
    <w:tmpl w:val="8546373E"/>
    <w:lvl w:ilvl="0" w:tplc="ADBE01E0">
      <w:start w:val="1"/>
      <w:numFmt w:val="decimal"/>
      <w:lvlText w:val="%1."/>
      <w:lvlJc w:val="left"/>
      <w:pPr>
        <w:ind w:left="720" w:hanging="360"/>
      </w:pPr>
      <w:rPr>
        <w:b/>
        <w:bCs/>
        <w:color w:val="B0CF45"/>
      </w:rPr>
    </w:lvl>
    <w:lvl w:ilvl="1" w:tplc="930E2508">
      <w:numFmt w:val="bullet"/>
      <w:lvlText w:val="•"/>
      <w:lvlJc w:val="left"/>
      <w:pPr>
        <w:ind w:left="1440" w:hanging="360"/>
      </w:pPr>
      <w:rPr>
        <w:rFonts w:ascii="CIDFont+F1" w:eastAsiaTheme="minorEastAsia" w:hAnsi="CIDFont+F1" w:cstheme="minorBidi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6539E"/>
    <w:multiLevelType w:val="hybridMultilevel"/>
    <w:tmpl w:val="DC9291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B0CF45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IDFont+F1" w:eastAsiaTheme="minorEastAsia" w:hAnsi="CIDFont+F1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63052">
    <w:abstractNumId w:val="8"/>
  </w:num>
  <w:num w:numId="2" w16cid:durableId="1924800723">
    <w:abstractNumId w:val="6"/>
  </w:num>
  <w:num w:numId="3" w16cid:durableId="427510122">
    <w:abstractNumId w:val="5"/>
  </w:num>
  <w:num w:numId="4" w16cid:durableId="1070546020">
    <w:abstractNumId w:val="4"/>
  </w:num>
  <w:num w:numId="5" w16cid:durableId="1394742433">
    <w:abstractNumId w:val="7"/>
  </w:num>
  <w:num w:numId="6" w16cid:durableId="139201545">
    <w:abstractNumId w:val="3"/>
  </w:num>
  <w:num w:numId="7" w16cid:durableId="2087798141">
    <w:abstractNumId w:val="2"/>
  </w:num>
  <w:num w:numId="8" w16cid:durableId="2123645256">
    <w:abstractNumId w:val="1"/>
  </w:num>
  <w:num w:numId="9" w16cid:durableId="2010479583">
    <w:abstractNumId w:val="0"/>
  </w:num>
  <w:num w:numId="10" w16cid:durableId="2002812863">
    <w:abstractNumId w:val="10"/>
  </w:num>
  <w:num w:numId="11" w16cid:durableId="393624442">
    <w:abstractNumId w:val="11"/>
  </w:num>
  <w:num w:numId="12" w16cid:durableId="1102728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0491"/>
    <w:rsid w:val="00323756"/>
    <w:rsid w:val="00326F90"/>
    <w:rsid w:val="00423FB4"/>
    <w:rsid w:val="00745FDA"/>
    <w:rsid w:val="00832D67"/>
    <w:rsid w:val="0088459A"/>
    <w:rsid w:val="00AA1D8D"/>
    <w:rsid w:val="00AF720D"/>
    <w:rsid w:val="00B24ED3"/>
    <w:rsid w:val="00B47730"/>
    <w:rsid w:val="00CB0664"/>
    <w:rsid w:val="00D83817"/>
    <w:rsid w:val="00EA33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DA179"/>
  <w14:defaultImageDpi w14:val="300"/>
  <w15:docId w15:val="{2F4AFE86-8065-4966-95A9-734BAE92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4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von Dadelszen</cp:lastModifiedBy>
  <cp:revision>3</cp:revision>
  <dcterms:created xsi:type="dcterms:W3CDTF">2026-02-06T15:27:00Z</dcterms:created>
  <dcterms:modified xsi:type="dcterms:W3CDTF">2026-02-06T16:18:00Z</dcterms:modified>
  <cp:category/>
</cp:coreProperties>
</file>